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Essa declaração deve ser preenchida </w:t>
      </w:r>
      <w:r w:rsidDel="00000000" w:rsidR="00000000" w:rsidRPr="00000000">
        <w:rPr>
          <w:color w:val="ff0000"/>
          <w:sz w:val="27"/>
          <w:szCs w:val="27"/>
          <w:u w:val="single"/>
          <w:rtl w:val="0"/>
        </w:rPr>
        <w:t xml:space="preserve">somente</w:t>
      </w:r>
      <w:r w:rsidDel="00000000" w:rsidR="00000000" w:rsidRPr="00000000">
        <w:rPr>
          <w:color w:val="ff0000"/>
          <w:sz w:val="27"/>
          <w:szCs w:val="27"/>
          <w:rtl w:val="0"/>
        </w:rPr>
        <w:t xml:space="preserve">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GRUPO: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REPRESENTANTE DO GRUPO:</w:t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Os declarantes abaixo-assinados, integrantes do grupo artístico supracitado, elegem a pessoa acima indicada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tbl>
      <w:tblPr>
        <w:tblStyle w:val="Table2"/>
        <w:tblW w:w="83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785"/>
        <w:gridCol w:w="3525"/>
        <w:tblGridChange w:id="0">
          <w:tblGrid>
            <w:gridCol w:w="4785"/>
            <w:gridCol w:w="3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[inserir quantas linhas forem necessárias]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[LOCAL]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80" w:line="240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-1056279</wp:posOffset>
          </wp:positionH>
          <wp:positionV relativeFrom="paragraph">
            <wp:posOffset>-441627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Fomentos - 2024</w:t>
      <w:tab/>
      <w:tab/>
      <w:t xml:space="preserve">Santa Lúcia -PR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509/lcjZvZjYepmpT9bwSEKs4g==">CgMxLjA4AHIhMXhCQ2M5MjNvR3BjMWt0ZjNsX0N3T3hSdHhjZ2w4dE1Z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