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55" w:rsidRDefault="004A77D6" w:rsidP="00D44262">
      <w:pPr>
        <w:pStyle w:val="PargrafodaLista"/>
        <w:spacing w:line="360" w:lineRule="auto"/>
        <w:ind w:left="0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décimo segundo dia do mês de junho de dois mil e dezenove às quinze horas e quinze minutos reuniu – se o Plenário do Conselho Municipal de Educação de </w:t>
      </w:r>
      <w:proofErr w:type="spellStart"/>
      <w:r>
        <w:rPr>
          <w:rFonts w:ascii="Arial" w:hAnsi="Arial" w:cs="Arial"/>
          <w:sz w:val="24"/>
          <w:szCs w:val="24"/>
        </w:rPr>
        <w:t>Paiçandu</w:t>
      </w:r>
      <w:proofErr w:type="spellEnd"/>
      <w:r>
        <w:rPr>
          <w:rFonts w:ascii="Arial" w:hAnsi="Arial" w:cs="Arial"/>
          <w:sz w:val="24"/>
          <w:szCs w:val="24"/>
        </w:rPr>
        <w:t xml:space="preserve">, na sala de reuniões da Autarquia Municipal de Educação de </w:t>
      </w:r>
      <w:proofErr w:type="spellStart"/>
      <w:r>
        <w:rPr>
          <w:rFonts w:ascii="Arial" w:hAnsi="Arial" w:cs="Arial"/>
          <w:sz w:val="24"/>
          <w:szCs w:val="24"/>
        </w:rPr>
        <w:t>Paiçandu</w:t>
      </w:r>
      <w:proofErr w:type="spellEnd"/>
      <w:r>
        <w:rPr>
          <w:rFonts w:ascii="Arial" w:hAnsi="Arial" w:cs="Arial"/>
          <w:sz w:val="24"/>
          <w:szCs w:val="24"/>
        </w:rPr>
        <w:t xml:space="preserve">, localizada à Rua: </w:t>
      </w:r>
      <w:proofErr w:type="spellStart"/>
      <w:r>
        <w:rPr>
          <w:rFonts w:ascii="Arial" w:hAnsi="Arial" w:cs="Arial"/>
          <w:sz w:val="24"/>
          <w:szCs w:val="24"/>
        </w:rPr>
        <w:t>Onésio</w:t>
      </w:r>
      <w:proofErr w:type="spellEnd"/>
      <w:r>
        <w:rPr>
          <w:rFonts w:ascii="Arial" w:hAnsi="Arial" w:cs="Arial"/>
          <w:sz w:val="24"/>
          <w:szCs w:val="24"/>
        </w:rPr>
        <w:t xml:space="preserve"> Francisco de Farias nº1. 119 – JD.  João </w:t>
      </w:r>
      <w:proofErr w:type="spellStart"/>
      <w:r>
        <w:rPr>
          <w:rFonts w:ascii="Arial" w:hAnsi="Arial" w:cs="Arial"/>
          <w:sz w:val="24"/>
          <w:szCs w:val="24"/>
        </w:rPr>
        <w:t>Girotto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Paiçandu</w:t>
      </w:r>
      <w:proofErr w:type="spellEnd"/>
      <w:r>
        <w:rPr>
          <w:rFonts w:ascii="Arial" w:hAnsi="Arial" w:cs="Arial"/>
          <w:sz w:val="24"/>
          <w:szCs w:val="24"/>
        </w:rPr>
        <w:t xml:space="preserve">, sob a presidência de William </w:t>
      </w:r>
      <w:r w:rsidR="00302C90">
        <w:rPr>
          <w:rFonts w:ascii="Arial" w:hAnsi="Arial" w:cs="Arial"/>
          <w:sz w:val="24"/>
          <w:szCs w:val="24"/>
        </w:rPr>
        <w:t xml:space="preserve">Diego de Castro Marques e os demais conselheiros, conforme lista de presença em anexo. O Presidente iniciou a Plenária após confirmação do quórum regimental, agradecendo a presença de todos. Apresentou aos conselheiros a substituta da conselheira Mirian Pastor representante das instituições privadas e filantrópicas de educação infantil, sendo a senhora Valéria Gonçalves Hashimoto. Após esclareceu aos conselheiros que todo assunto relacionado ao conselho e que for necessário ser colocado em pauta tem que ser enviado </w:t>
      </w:r>
      <w:r w:rsidR="00326F67">
        <w:rPr>
          <w:rFonts w:ascii="Arial" w:hAnsi="Arial" w:cs="Arial"/>
          <w:sz w:val="24"/>
          <w:szCs w:val="24"/>
        </w:rPr>
        <w:t>à</w:t>
      </w:r>
      <w:r w:rsidR="00302C90">
        <w:rPr>
          <w:rFonts w:ascii="Arial" w:hAnsi="Arial" w:cs="Arial"/>
          <w:sz w:val="24"/>
          <w:szCs w:val="24"/>
        </w:rPr>
        <w:t xml:space="preserve"> secretária do conselho com três dias de antecedência conforme regimento interno em seu artigo 20. </w:t>
      </w:r>
      <w:r w:rsidR="0052724A">
        <w:rPr>
          <w:rFonts w:ascii="Arial" w:hAnsi="Arial" w:cs="Arial"/>
          <w:sz w:val="24"/>
          <w:szCs w:val="24"/>
        </w:rPr>
        <w:t>E se o conselheiro achar de suma importância o assunto, o mesmo será analisado, como assunto extraordinário e colocado em pauta de acordo com o parágrafo único do referido artigo. Cabendo esta decisão ao Presidente do CME co</w:t>
      </w:r>
      <w:r w:rsidR="000A0E41">
        <w:rPr>
          <w:rFonts w:ascii="Arial" w:hAnsi="Arial" w:cs="Arial"/>
          <w:sz w:val="24"/>
          <w:szCs w:val="24"/>
        </w:rPr>
        <w:t>mo consta no artigo 34 inciso I</w:t>
      </w:r>
      <w:r w:rsidR="006A11BF">
        <w:rPr>
          <w:rFonts w:ascii="Arial" w:hAnsi="Arial" w:cs="Arial"/>
          <w:sz w:val="24"/>
          <w:szCs w:val="24"/>
        </w:rPr>
        <w:t>X do regimento interno do CME/P, após a conversa os conselheiros decidiram por unanimidade que todas as sugestões, perguntas, pautas devem ser primeiramente direcionadas à secretária do conselho;</w:t>
      </w:r>
      <w:r w:rsidR="000A0E41">
        <w:rPr>
          <w:rFonts w:ascii="Arial" w:hAnsi="Arial" w:cs="Arial"/>
          <w:sz w:val="24"/>
          <w:szCs w:val="24"/>
        </w:rPr>
        <w:t xml:space="preserve"> ainda ficou decidido que a secretária deverá encaminhar no mesmo dia a convocação de reunião no e-mail e </w:t>
      </w:r>
      <w:r w:rsidR="006A11BF">
        <w:rPr>
          <w:rFonts w:ascii="Arial" w:hAnsi="Arial" w:cs="Arial"/>
          <w:sz w:val="24"/>
          <w:szCs w:val="24"/>
        </w:rPr>
        <w:t xml:space="preserve">no grupo de </w:t>
      </w:r>
      <w:proofErr w:type="spellStart"/>
      <w:r w:rsidR="006A11BF">
        <w:rPr>
          <w:rFonts w:ascii="Arial" w:hAnsi="Arial" w:cs="Arial"/>
          <w:sz w:val="24"/>
          <w:szCs w:val="24"/>
        </w:rPr>
        <w:t>whats</w:t>
      </w:r>
      <w:proofErr w:type="spellEnd"/>
      <w:r w:rsidR="006A11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11BF">
        <w:rPr>
          <w:rFonts w:ascii="Arial" w:hAnsi="Arial" w:cs="Arial"/>
          <w:sz w:val="24"/>
          <w:szCs w:val="24"/>
        </w:rPr>
        <w:t>app</w:t>
      </w:r>
      <w:proofErr w:type="spellEnd"/>
      <w:r w:rsidR="006A11BF">
        <w:rPr>
          <w:rFonts w:ascii="Arial" w:hAnsi="Arial" w:cs="Arial"/>
          <w:sz w:val="24"/>
          <w:szCs w:val="24"/>
        </w:rPr>
        <w:t xml:space="preserve"> com uma semana de antecedência da mesma.</w:t>
      </w:r>
      <w:r w:rsidR="003365C0">
        <w:rPr>
          <w:rFonts w:ascii="Arial" w:hAnsi="Arial" w:cs="Arial"/>
          <w:sz w:val="24"/>
          <w:szCs w:val="24"/>
        </w:rPr>
        <w:t xml:space="preserve"> D</w:t>
      </w:r>
      <w:r w:rsidR="006A11BF">
        <w:rPr>
          <w:rFonts w:ascii="Arial" w:hAnsi="Arial" w:cs="Arial"/>
          <w:sz w:val="24"/>
          <w:szCs w:val="24"/>
        </w:rPr>
        <w:t>ando andamento à</w:t>
      </w:r>
      <w:r w:rsidR="000A0E41">
        <w:rPr>
          <w:rFonts w:ascii="Arial" w:hAnsi="Arial" w:cs="Arial"/>
          <w:sz w:val="24"/>
          <w:szCs w:val="24"/>
        </w:rPr>
        <w:t xml:space="preserve"> reunião a secretária do </w:t>
      </w:r>
      <w:r w:rsidR="003365C0">
        <w:rPr>
          <w:rFonts w:ascii="Arial" w:hAnsi="Arial" w:cs="Arial"/>
          <w:sz w:val="24"/>
          <w:szCs w:val="24"/>
        </w:rPr>
        <w:t>conselho realizou a leitura das atas das páginas 47 a 50, as quais foram aprovadas e assinadas conforme lista de presença das mesmas</w:t>
      </w:r>
      <w:r w:rsidR="006A11BF">
        <w:rPr>
          <w:rFonts w:ascii="Arial" w:hAnsi="Arial" w:cs="Arial"/>
          <w:sz w:val="24"/>
          <w:szCs w:val="24"/>
        </w:rPr>
        <w:t xml:space="preserve">, nesse momento </w:t>
      </w:r>
      <w:r w:rsidR="00326F67">
        <w:rPr>
          <w:rFonts w:ascii="Arial" w:hAnsi="Arial" w:cs="Arial"/>
          <w:sz w:val="24"/>
          <w:szCs w:val="24"/>
        </w:rPr>
        <w:t>foram</w:t>
      </w:r>
      <w:r w:rsidR="006A11BF">
        <w:rPr>
          <w:rFonts w:ascii="Arial" w:hAnsi="Arial" w:cs="Arial"/>
          <w:sz w:val="24"/>
          <w:szCs w:val="24"/>
        </w:rPr>
        <w:t xml:space="preserve"> </w:t>
      </w:r>
      <w:r w:rsidR="00326F67">
        <w:rPr>
          <w:rFonts w:ascii="Arial" w:hAnsi="Arial" w:cs="Arial"/>
          <w:sz w:val="24"/>
          <w:szCs w:val="24"/>
        </w:rPr>
        <w:t>questionados</w:t>
      </w:r>
      <w:r w:rsidR="006A11BF">
        <w:rPr>
          <w:rFonts w:ascii="Arial" w:hAnsi="Arial" w:cs="Arial"/>
          <w:sz w:val="24"/>
          <w:szCs w:val="24"/>
        </w:rPr>
        <w:t xml:space="preserve"> </w:t>
      </w:r>
      <w:r w:rsidR="00425B5B">
        <w:rPr>
          <w:rFonts w:ascii="Arial" w:hAnsi="Arial" w:cs="Arial"/>
          <w:sz w:val="24"/>
          <w:szCs w:val="24"/>
        </w:rPr>
        <w:t xml:space="preserve">pela conselheira </w:t>
      </w:r>
      <w:proofErr w:type="spellStart"/>
      <w:r w:rsidR="00425B5B">
        <w:rPr>
          <w:rFonts w:ascii="Arial" w:hAnsi="Arial" w:cs="Arial"/>
          <w:sz w:val="24"/>
          <w:szCs w:val="24"/>
        </w:rPr>
        <w:t>Michelli</w:t>
      </w:r>
      <w:proofErr w:type="spellEnd"/>
      <w:r w:rsidR="00425B5B">
        <w:rPr>
          <w:rFonts w:ascii="Arial" w:hAnsi="Arial" w:cs="Arial"/>
          <w:sz w:val="24"/>
          <w:szCs w:val="24"/>
        </w:rPr>
        <w:t xml:space="preserve"> </w:t>
      </w:r>
      <w:r w:rsidR="006A11BF">
        <w:rPr>
          <w:rFonts w:ascii="Arial" w:hAnsi="Arial" w:cs="Arial"/>
          <w:sz w:val="24"/>
          <w:szCs w:val="24"/>
        </w:rPr>
        <w:t xml:space="preserve">que somente assinarão a ata os conselheiros que estiverem </w:t>
      </w:r>
      <w:r w:rsidR="00425B5B">
        <w:rPr>
          <w:rFonts w:ascii="Arial" w:hAnsi="Arial" w:cs="Arial"/>
          <w:sz w:val="24"/>
          <w:szCs w:val="24"/>
        </w:rPr>
        <w:t>com assinatura na lista de presença da referida ata, após o consenso dos presentes e pesquisa no texto do regimento interno do CME/P em seu artigo 29</w:t>
      </w:r>
      <w:r w:rsidR="003365C0">
        <w:rPr>
          <w:rFonts w:ascii="Arial" w:hAnsi="Arial" w:cs="Arial"/>
          <w:sz w:val="24"/>
          <w:szCs w:val="24"/>
        </w:rPr>
        <w:t xml:space="preserve">. Na </w:t>
      </w:r>
      <w:proofErr w:type="spellStart"/>
      <w:r w:rsidR="003365C0">
        <w:rPr>
          <w:rFonts w:ascii="Arial" w:hAnsi="Arial" w:cs="Arial"/>
          <w:sz w:val="24"/>
          <w:szCs w:val="24"/>
        </w:rPr>
        <w:t>sequência</w:t>
      </w:r>
      <w:proofErr w:type="spellEnd"/>
      <w:r w:rsidR="003365C0">
        <w:rPr>
          <w:rFonts w:ascii="Arial" w:hAnsi="Arial" w:cs="Arial"/>
          <w:sz w:val="24"/>
          <w:szCs w:val="24"/>
        </w:rPr>
        <w:t xml:space="preserve"> o presidente informou aos conselheiros em relação </w:t>
      </w:r>
      <w:r w:rsidR="00A23FCA">
        <w:rPr>
          <w:rFonts w:ascii="Arial" w:hAnsi="Arial" w:cs="Arial"/>
          <w:sz w:val="24"/>
          <w:szCs w:val="24"/>
        </w:rPr>
        <w:t>à</w:t>
      </w:r>
      <w:r w:rsidR="003365C0">
        <w:rPr>
          <w:rFonts w:ascii="Arial" w:hAnsi="Arial" w:cs="Arial"/>
          <w:sz w:val="24"/>
          <w:szCs w:val="24"/>
        </w:rPr>
        <w:t xml:space="preserve"> alteração da Lei Orgânica,</w:t>
      </w:r>
      <w:r w:rsidR="00A23FCA">
        <w:rPr>
          <w:rFonts w:ascii="Arial" w:hAnsi="Arial" w:cs="Arial"/>
          <w:sz w:val="24"/>
          <w:szCs w:val="24"/>
        </w:rPr>
        <w:t xml:space="preserve"> em resposta ao Parecer 02-2019 enviado a AMEP</w:t>
      </w:r>
      <w:r w:rsidR="00326F67">
        <w:rPr>
          <w:rFonts w:ascii="Arial" w:hAnsi="Arial" w:cs="Arial"/>
          <w:sz w:val="24"/>
          <w:szCs w:val="24"/>
        </w:rPr>
        <w:t xml:space="preserve"> e repassado para o executivo do município que encaminhou para a casa de lei</w:t>
      </w:r>
      <w:r w:rsidR="00A23FCA">
        <w:rPr>
          <w:rFonts w:ascii="Arial" w:hAnsi="Arial" w:cs="Arial"/>
          <w:sz w:val="24"/>
          <w:szCs w:val="24"/>
        </w:rPr>
        <w:t>,</w:t>
      </w:r>
      <w:r w:rsidR="003365C0">
        <w:rPr>
          <w:rFonts w:ascii="Arial" w:hAnsi="Arial" w:cs="Arial"/>
          <w:sz w:val="24"/>
          <w:szCs w:val="24"/>
        </w:rPr>
        <w:t xml:space="preserve"> a qua</w:t>
      </w:r>
      <w:r w:rsidR="00B36EFA">
        <w:rPr>
          <w:rFonts w:ascii="Arial" w:hAnsi="Arial" w:cs="Arial"/>
          <w:sz w:val="24"/>
          <w:szCs w:val="24"/>
        </w:rPr>
        <w:t>l foi aprovada em primeira instâ</w:t>
      </w:r>
      <w:r w:rsidR="003365C0">
        <w:rPr>
          <w:rFonts w:ascii="Arial" w:hAnsi="Arial" w:cs="Arial"/>
          <w:sz w:val="24"/>
          <w:szCs w:val="24"/>
        </w:rPr>
        <w:t>ncia</w:t>
      </w:r>
      <w:r w:rsidR="00B36EFA">
        <w:rPr>
          <w:rFonts w:ascii="Arial" w:hAnsi="Arial" w:cs="Arial"/>
          <w:sz w:val="24"/>
          <w:szCs w:val="24"/>
        </w:rPr>
        <w:t xml:space="preserve"> na Câmara de Vereadores </w:t>
      </w:r>
      <w:r w:rsidR="00B95723">
        <w:rPr>
          <w:rFonts w:ascii="Arial" w:hAnsi="Arial" w:cs="Arial"/>
          <w:sz w:val="24"/>
          <w:szCs w:val="24"/>
        </w:rPr>
        <w:t xml:space="preserve">no dia quatro de junho de dois mil e dezenove </w:t>
      </w:r>
      <w:r w:rsidR="00B36EFA">
        <w:rPr>
          <w:rFonts w:ascii="Arial" w:hAnsi="Arial" w:cs="Arial"/>
          <w:sz w:val="24"/>
          <w:szCs w:val="24"/>
        </w:rPr>
        <w:t xml:space="preserve">e após dez dias a mesma </w:t>
      </w:r>
      <w:r w:rsidR="00B36EFA">
        <w:rPr>
          <w:rFonts w:ascii="Arial" w:hAnsi="Arial" w:cs="Arial"/>
          <w:sz w:val="24"/>
          <w:szCs w:val="24"/>
        </w:rPr>
        <w:lastRenderedPageBreak/>
        <w:t xml:space="preserve">entrará em votação novamente. </w:t>
      </w:r>
      <w:r w:rsidR="00B95723">
        <w:rPr>
          <w:rFonts w:ascii="Arial" w:hAnsi="Arial" w:cs="Arial"/>
          <w:sz w:val="24"/>
          <w:szCs w:val="24"/>
        </w:rPr>
        <w:t>Neste momento o Presidente esclareceu aos conselheiros que não os convocou par</w:t>
      </w:r>
      <w:r w:rsidR="00191394">
        <w:rPr>
          <w:rFonts w:ascii="Arial" w:hAnsi="Arial" w:cs="Arial"/>
          <w:sz w:val="24"/>
          <w:szCs w:val="24"/>
        </w:rPr>
        <w:t>a ir até a câmara, pois foi de ú</w:t>
      </w:r>
      <w:r w:rsidR="00B95723">
        <w:rPr>
          <w:rFonts w:ascii="Arial" w:hAnsi="Arial" w:cs="Arial"/>
          <w:sz w:val="24"/>
          <w:szCs w:val="24"/>
        </w:rPr>
        <w:t>ltima hora o ocorrido, mas que o conselho estava sendo representado pela secretária do conselho e pela conselheira Ros</w:t>
      </w:r>
      <w:r w:rsidR="008F4FE3">
        <w:rPr>
          <w:rFonts w:ascii="Arial" w:hAnsi="Arial" w:cs="Arial"/>
          <w:sz w:val="24"/>
          <w:szCs w:val="24"/>
        </w:rPr>
        <w:t>eli, neste momento a conselheira</w:t>
      </w:r>
      <w:r w:rsidR="00B957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5723">
        <w:rPr>
          <w:rFonts w:ascii="Arial" w:hAnsi="Arial" w:cs="Arial"/>
          <w:sz w:val="24"/>
          <w:szCs w:val="24"/>
        </w:rPr>
        <w:t>Michelli</w:t>
      </w:r>
      <w:proofErr w:type="spellEnd"/>
      <w:r w:rsidR="00B95723">
        <w:rPr>
          <w:rFonts w:ascii="Arial" w:hAnsi="Arial" w:cs="Arial"/>
          <w:sz w:val="24"/>
          <w:szCs w:val="24"/>
        </w:rPr>
        <w:t xml:space="preserve"> esclareceu que em toda sessão da câmara a mesma está presente, pois é secretária executiva da assistência social, a qual responde por vários conselhos e que a mesma sempre leva aos outros conselhos a demanda que está sendo aprovada na câmara e que pode trazer ao conselho de educação também se todos estiverem de aco</w:t>
      </w:r>
      <w:r w:rsidR="005A406B">
        <w:rPr>
          <w:rFonts w:ascii="Arial" w:hAnsi="Arial" w:cs="Arial"/>
          <w:sz w:val="24"/>
          <w:szCs w:val="24"/>
        </w:rPr>
        <w:t>rdo. Neste momento a mesma perguntou</w:t>
      </w:r>
      <w:r w:rsidR="00B95723">
        <w:rPr>
          <w:rFonts w:ascii="Arial" w:hAnsi="Arial" w:cs="Arial"/>
          <w:sz w:val="24"/>
          <w:szCs w:val="24"/>
        </w:rPr>
        <w:t xml:space="preserve"> se educação estava sabendo da mudança de autarquia da educação</w:t>
      </w:r>
      <w:r w:rsidR="003128D4">
        <w:rPr>
          <w:rFonts w:ascii="Arial" w:hAnsi="Arial" w:cs="Arial"/>
          <w:sz w:val="24"/>
          <w:szCs w:val="24"/>
        </w:rPr>
        <w:t xml:space="preserve"> para fundação? Houve um espanto</w:t>
      </w:r>
      <w:r w:rsidR="005F42A0">
        <w:rPr>
          <w:rFonts w:ascii="Arial" w:hAnsi="Arial" w:cs="Arial"/>
          <w:sz w:val="24"/>
          <w:szCs w:val="24"/>
        </w:rPr>
        <w:t xml:space="preserve"> por parte do conselho de educação, </w:t>
      </w:r>
      <w:r w:rsidR="005A406B">
        <w:rPr>
          <w:rFonts w:ascii="Arial" w:hAnsi="Arial" w:cs="Arial"/>
          <w:sz w:val="24"/>
          <w:szCs w:val="24"/>
        </w:rPr>
        <w:t xml:space="preserve">neste momento, </w:t>
      </w:r>
      <w:r w:rsidR="005F42A0">
        <w:rPr>
          <w:rFonts w:ascii="Arial" w:hAnsi="Arial" w:cs="Arial"/>
          <w:sz w:val="24"/>
          <w:szCs w:val="24"/>
        </w:rPr>
        <w:t xml:space="preserve">uma conselheira disse que eles só fazem as coisas na </w:t>
      </w:r>
      <w:r w:rsidR="005A406B">
        <w:rPr>
          <w:rFonts w:ascii="Arial" w:hAnsi="Arial" w:cs="Arial"/>
          <w:sz w:val="24"/>
          <w:szCs w:val="24"/>
        </w:rPr>
        <w:t xml:space="preserve">obscuridade, </w:t>
      </w:r>
      <w:r w:rsidR="005F42A0">
        <w:rPr>
          <w:rFonts w:ascii="Arial" w:hAnsi="Arial" w:cs="Arial"/>
          <w:sz w:val="24"/>
          <w:szCs w:val="24"/>
        </w:rPr>
        <w:t xml:space="preserve">e a conselheira </w:t>
      </w:r>
      <w:proofErr w:type="spellStart"/>
      <w:r w:rsidR="005F42A0">
        <w:rPr>
          <w:rFonts w:ascii="Arial" w:hAnsi="Arial" w:cs="Arial"/>
          <w:sz w:val="24"/>
          <w:szCs w:val="24"/>
        </w:rPr>
        <w:t>Michelli</w:t>
      </w:r>
      <w:proofErr w:type="spellEnd"/>
      <w:r w:rsidR="005F42A0">
        <w:rPr>
          <w:rFonts w:ascii="Arial" w:hAnsi="Arial" w:cs="Arial"/>
          <w:sz w:val="24"/>
          <w:szCs w:val="24"/>
        </w:rPr>
        <w:t xml:space="preserve"> indagou dizendo, não concordar, pois </w:t>
      </w:r>
      <w:r w:rsidR="005A406B">
        <w:rPr>
          <w:rFonts w:ascii="Arial" w:hAnsi="Arial" w:cs="Arial"/>
          <w:sz w:val="24"/>
          <w:szCs w:val="24"/>
        </w:rPr>
        <w:t xml:space="preserve">todos os assuntos para ir para votação da câmara ficam exporto no site </w:t>
      </w:r>
      <w:r w:rsidR="005F42A0">
        <w:rPr>
          <w:rFonts w:ascii="Arial" w:hAnsi="Arial" w:cs="Arial"/>
          <w:sz w:val="24"/>
          <w:szCs w:val="24"/>
        </w:rPr>
        <w:t>do CCJ,</w:t>
      </w:r>
      <w:r w:rsidR="005A406B">
        <w:rPr>
          <w:rFonts w:ascii="Arial" w:hAnsi="Arial" w:cs="Arial"/>
          <w:sz w:val="24"/>
          <w:szCs w:val="24"/>
        </w:rPr>
        <w:t xml:space="preserve"> onde todos podem acompanhar.</w:t>
      </w:r>
      <w:r w:rsidR="005F42A0">
        <w:rPr>
          <w:rFonts w:ascii="Arial" w:hAnsi="Arial" w:cs="Arial"/>
          <w:sz w:val="24"/>
          <w:szCs w:val="24"/>
        </w:rPr>
        <w:t xml:space="preserve"> </w:t>
      </w:r>
      <w:r w:rsidR="005A406B">
        <w:rPr>
          <w:rFonts w:ascii="Arial" w:hAnsi="Arial" w:cs="Arial"/>
          <w:sz w:val="24"/>
          <w:szCs w:val="24"/>
        </w:rPr>
        <w:t>Cabendo</w:t>
      </w:r>
      <w:r w:rsidR="005F42A0">
        <w:rPr>
          <w:rFonts w:ascii="Arial" w:hAnsi="Arial" w:cs="Arial"/>
          <w:sz w:val="24"/>
          <w:szCs w:val="24"/>
        </w:rPr>
        <w:t xml:space="preserve"> assim a todos</w:t>
      </w:r>
      <w:r w:rsidR="005A406B">
        <w:rPr>
          <w:rFonts w:ascii="Arial" w:hAnsi="Arial" w:cs="Arial"/>
          <w:sz w:val="24"/>
          <w:szCs w:val="24"/>
        </w:rPr>
        <w:t xml:space="preserve"> </w:t>
      </w:r>
      <w:r w:rsidR="005F42A0">
        <w:rPr>
          <w:rFonts w:ascii="Arial" w:hAnsi="Arial" w:cs="Arial"/>
          <w:sz w:val="24"/>
          <w:szCs w:val="24"/>
        </w:rPr>
        <w:t>os</w:t>
      </w:r>
      <w:r w:rsidR="005A406B">
        <w:rPr>
          <w:rFonts w:ascii="Arial" w:hAnsi="Arial" w:cs="Arial"/>
          <w:sz w:val="24"/>
          <w:szCs w:val="24"/>
        </w:rPr>
        <w:t xml:space="preserve"> </w:t>
      </w:r>
      <w:r w:rsidR="005F42A0">
        <w:rPr>
          <w:rFonts w:ascii="Arial" w:hAnsi="Arial" w:cs="Arial"/>
          <w:sz w:val="24"/>
          <w:szCs w:val="24"/>
        </w:rPr>
        <w:t>cidadão</w:t>
      </w:r>
      <w:r w:rsidR="005A406B">
        <w:rPr>
          <w:rFonts w:ascii="Arial" w:hAnsi="Arial" w:cs="Arial"/>
          <w:sz w:val="24"/>
          <w:szCs w:val="24"/>
        </w:rPr>
        <w:t>s</w:t>
      </w:r>
      <w:r w:rsidR="005F42A0">
        <w:rPr>
          <w:rFonts w:ascii="Arial" w:hAnsi="Arial" w:cs="Arial"/>
          <w:sz w:val="24"/>
          <w:szCs w:val="24"/>
        </w:rPr>
        <w:t>, que cumpre seu papel</w:t>
      </w:r>
      <w:r w:rsidR="005F42A0" w:rsidRPr="005F42A0">
        <w:rPr>
          <w:rFonts w:ascii="Arial" w:hAnsi="Arial" w:cs="Arial"/>
          <w:sz w:val="24"/>
          <w:szCs w:val="24"/>
        </w:rPr>
        <w:t xml:space="preserve"> </w:t>
      </w:r>
      <w:r w:rsidR="005F42A0">
        <w:rPr>
          <w:rFonts w:ascii="Arial" w:hAnsi="Arial" w:cs="Arial"/>
          <w:sz w:val="24"/>
          <w:szCs w:val="24"/>
        </w:rPr>
        <w:t>acompanhar na sessão da câmara</w:t>
      </w:r>
      <w:r w:rsidR="005A406B">
        <w:rPr>
          <w:rFonts w:ascii="Arial" w:hAnsi="Arial" w:cs="Arial"/>
          <w:sz w:val="24"/>
          <w:szCs w:val="24"/>
        </w:rPr>
        <w:t>, a mesma ainda relatou que na assistência social as pessoas não estavam entendendo o ocorrido e pediram para um vereador ir até o local realizar esclarecimento.</w:t>
      </w:r>
      <w:r w:rsidR="005F42A0">
        <w:rPr>
          <w:rFonts w:ascii="Arial" w:hAnsi="Arial" w:cs="Arial"/>
          <w:sz w:val="24"/>
          <w:szCs w:val="24"/>
        </w:rPr>
        <w:t xml:space="preserve"> </w:t>
      </w:r>
      <w:r w:rsidR="00B36EFA">
        <w:rPr>
          <w:rFonts w:ascii="Arial" w:hAnsi="Arial" w:cs="Arial"/>
          <w:sz w:val="24"/>
          <w:szCs w:val="24"/>
        </w:rPr>
        <w:t>De acordo com a pauta inicio</w:t>
      </w:r>
      <w:r w:rsidR="00425B5B">
        <w:rPr>
          <w:rFonts w:ascii="Arial" w:hAnsi="Arial" w:cs="Arial"/>
          <w:sz w:val="24"/>
          <w:szCs w:val="24"/>
        </w:rPr>
        <w:t>u -</w:t>
      </w:r>
      <w:r w:rsidR="00B36EFA">
        <w:rPr>
          <w:rFonts w:ascii="Arial" w:hAnsi="Arial" w:cs="Arial"/>
          <w:sz w:val="24"/>
          <w:szCs w:val="24"/>
        </w:rPr>
        <w:t xml:space="preserve"> se a discussão para alteração da lei de criação do CME/P, onde ficou decidido entre os conselheiros, que </w:t>
      </w:r>
      <w:r w:rsidR="005F42A0">
        <w:rPr>
          <w:rFonts w:ascii="Arial" w:hAnsi="Arial" w:cs="Arial"/>
          <w:sz w:val="24"/>
          <w:szCs w:val="24"/>
        </w:rPr>
        <w:t xml:space="preserve">os </w:t>
      </w:r>
      <w:r w:rsidR="00B36EFA">
        <w:rPr>
          <w:rFonts w:ascii="Arial" w:hAnsi="Arial" w:cs="Arial"/>
          <w:sz w:val="24"/>
          <w:szCs w:val="24"/>
        </w:rPr>
        <w:t>mesmos necessitam de mais conhecimento “capacitação” para que esta alteraç</w:t>
      </w:r>
      <w:r w:rsidR="00425B5B">
        <w:rPr>
          <w:rFonts w:ascii="Arial" w:hAnsi="Arial" w:cs="Arial"/>
          <w:sz w:val="24"/>
          <w:szCs w:val="24"/>
        </w:rPr>
        <w:t xml:space="preserve">ão seja realizada com qualidade e que todos precisam participar da mesma. Os conselheiros deliberaram que o plano de ação </w:t>
      </w:r>
      <w:r w:rsidR="00A23FCA">
        <w:rPr>
          <w:rFonts w:ascii="Arial" w:hAnsi="Arial" w:cs="Arial"/>
          <w:sz w:val="24"/>
          <w:szCs w:val="24"/>
        </w:rPr>
        <w:t>será elaborado em conjunto no momento das reuniões ordinárias</w:t>
      </w:r>
      <w:r w:rsidR="00E4416F">
        <w:rPr>
          <w:rFonts w:ascii="Arial" w:hAnsi="Arial" w:cs="Arial"/>
          <w:sz w:val="24"/>
          <w:szCs w:val="24"/>
        </w:rPr>
        <w:t>, e que terão</w:t>
      </w:r>
      <w:r w:rsidR="00A23FCA">
        <w:rPr>
          <w:rFonts w:ascii="Arial" w:hAnsi="Arial" w:cs="Arial"/>
          <w:sz w:val="24"/>
          <w:szCs w:val="24"/>
        </w:rPr>
        <w:t xml:space="preserve"> momentos de estudo do conselho nas sessões </w:t>
      </w:r>
      <w:r w:rsidR="001E1ADF">
        <w:rPr>
          <w:rFonts w:ascii="Arial" w:hAnsi="Arial" w:cs="Arial"/>
          <w:sz w:val="24"/>
          <w:szCs w:val="24"/>
        </w:rPr>
        <w:t>ordinárias</w:t>
      </w:r>
      <w:r w:rsidR="00E4416F">
        <w:rPr>
          <w:rFonts w:ascii="Arial" w:hAnsi="Arial" w:cs="Arial"/>
          <w:sz w:val="24"/>
          <w:szCs w:val="24"/>
        </w:rPr>
        <w:t>, alicerçados no material do Pró-</w:t>
      </w:r>
      <w:r w:rsidR="00A23FCA">
        <w:rPr>
          <w:rFonts w:ascii="Arial" w:hAnsi="Arial" w:cs="Arial"/>
          <w:sz w:val="24"/>
          <w:szCs w:val="24"/>
        </w:rPr>
        <w:t xml:space="preserve">conselho. </w:t>
      </w:r>
      <w:r w:rsidR="00B36EFA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B36EFA">
        <w:rPr>
          <w:rFonts w:ascii="Arial" w:hAnsi="Arial" w:cs="Arial"/>
          <w:sz w:val="24"/>
          <w:szCs w:val="24"/>
        </w:rPr>
        <w:t>sequência</w:t>
      </w:r>
      <w:proofErr w:type="spellEnd"/>
      <w:r w:rsidR="00B36EFA">
        <w:rPr>
          <w:rFonts w:ascii="Arial" w:hAnsi="Arial" w:cs="Arial"/>
          <w:sz w:val="24"/>
          <w:szCs w:val="24"/>
        </w:rPr>
        <w:t xml:space="preserve"> o conselheiro Saulo tomou a pala</w:t>
      </w:r>
      <w:r w:rsidR="00EA7552">
        <w:rPr>
          <w:rFonts w:ascii="Arial" w:hAnsi="Arial" w:cs="Arial"/>
          <w:sz w:val="24"/>
          <w:szCs w:val="24"/>
        </w:rPr>
        <w:t>vra a fim de esclarecimento do D</w:t>
      </w:r>
      <w:r w:rsidR="00B36EFA">
        <w:rPr>
          <w:rFonts w:ascii="Arial" w:hAnsi="Arial" w:cs="Arial"/>
          <w:sz w:val="24"/>
          <w:szCs w:val="24"/>
        </w:rPr>
        <w:t xml:space="preserve">ecreto 148/2019; decreto este que regulamenta o artigo 17 da lei 2329/2014 e estabelece critérios para a progressão funcional do quadro próprio do Magistério público municipal, onde </w:t>
      </w:r>
      <w:r w:rsidR="00A579A8">
        <w:rPr>
          <w:rFonts w:ascii="Arial" w:hAnsi="Arial" w:cs="Arial"/>
          <w:sz w:val="24"/>
          <w:szCs w:val="24"/>
        </w:rPr>
        <w:t>houve um debate consciente em rela</w:t>
      </w:r>
      <w:r w:rsidR="00A23FCA">
        <w:rPr>
          <w:rFonts w:ascii="Arial" w:hAnsi="Arial" w:cs="Arial"/>
          <w:sz w:val="24"/>
          <w:szCs w:val="24"/>
        </w:rPr>
        <w:t xml:space="preserve">ção ao assunto. Neste </w:t>
      </w:r>
      <w:proofErr w:type="gramStart"/>
      <w:r w:rsidR="00E4416F">
        <w:rPr>
          <w:rFonts w:ascii="Arial" w:hAnsi="Arial" w:cs="Arial"/>
          <w:sz w:val="24"/>
          <w:szCs w:val="24"/>
        </w:rPr>
        <w:t>momento vários conselheiros</w:t>
      </w:r>
      <w:proofErr w:type="gramEnd"/>
      <w:r w:rsidR="00B10960">
        <w:rPr>
          <w:rFonts w:ascii="Arial" w:hAnsi="Arial" w:cs="Arial"/>
          <w:sz w:val="24"/>
          <w:szCs w:val="24"/>
        </w:rPr>
        <w:t xml:space="preserve"> como a</w:t>
      </w:r>
      <w:r w:rsidR="001E1ADF">
        <w:rPr>
          <w:rFonts w:ascii="Arial" w:hAnsi="Arial" w:cs="Arial"/>
          <w:sz w:val="24"/>
          <w:szCs w:val="24"/>
        </w:rPr>
        <w:t xml:space="preserve"> </w:t>
      </w:r>
      <w:r w:rsidR="00A23FCA">
        <w:rPr>
          <w:rFonts w:ascii="Arial" w:hAnsi="Arial" w:cs="Arial"/>
          <w:sz w:val="24"/>
          <w:szCs w:val="24"/>
        </w:rPr>
        <w:t>Juliana</w:t>
      </w:r>
      <w:r w:rsidR="00B240E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240EE">
        <w:rPr>
          <w:rFonts w:ascii="Arial" w:hAnsi="Arial" w:cs="Arial"/>
          <w:sz w:val="24"/>
          <w:szCs w:val="24"/>
        </w:rPr>
        <w:t>Viliana</w:t>
      </w:r>
      <w:proofErr w:type="spellEnd"/>
      <w:r w:rsidR="00B240EE">
        <w:rPr>
          <w:rFonts w:ascii="Arial" w:hAnsi="Arial" w:cs="Arial"/>
          <w:sz w:val="24"/>
          <w:szCs w:val="24"/>
        </w:rPr>
        <w:t xml:space="preserve">, </w:t>
      </w:r>
      <w:r w:rsidR="00EA7552">
        <w:rPr>
          <w:rFonts w:ascii="Arial" w:hAnsi="Arial" w:cs="Arial"/>
          <w:sz w:val="24"/>
          <w:szCs w:val="24"/>
        </w:rPr>
        <w:t>Maria Aparecida e outro</w:t>
      </w:r>
      <w:r w:rsidR="00B10960">
        <w:rPr>
          <w:rFonts w:ascii="Arial" w:hAnsi="Arial" w:cs="Arial"/>
          <w:sz w:val="24"/>
          <w:szCs w:val="24"/>
        </w:rPr>
        <w:t>s</w:t>
      </w:r>
      <w:r w:rsidR="001E1ADF">
        <w:rPr>
          <w:rFonts w:ascii="Arial" w:hAnsi="Arial" w:cs="Arial"/>
          <w:sz w:val="24"/>
          <w:szCs w:val="24"/>
        </w:rPr>
        <w:t xml:space="preserve"> </w:t>
      </w:r>
      <w:r w:rsidR="00B10960">
        <w:rPr>
          <w:rFonts w:ascii="Arial" w:hAnsi="Arial" w:cs="Arial"/>
          <w:sz w:val="24"/>
          <w:szCs w:val="24"/>
        </w:rPr>
        <w:t xml:space="preserve">ressaltaram </w:t>
      </w:r>
      <w:r w:rsidR="00B240EE">
        <w:rPr>
          <w:rFonts w:ascii="Arial" w:hAnsi="Arial" w:cs="Arial"/>
          <w:sz w:val="24"/>
          <w:szCs w:val="24"/>
        </w:rPr>
        <w:t xml:space="preserve">que o texto mostra uma única interpretação que a classe de professores está sendo prejudicada no texto, pois o texto diz claramente </w:t>
      </w:r>
      <w:r w:rsidR="00B10960">
        <w:rPr>
          <w:rFonts w:ascii="Arial" w:hAnsi="Arial" w:cs="Arial"/>
          <w:sz w:val="24"/>
          <w:szCs w:val="24"/>
        </w:rPr>
        <w:t xml:space="preserve">no seu artigo 2º - a progressão horizontal dar-se-á aos </w:t>
      </w:r>
      <w:r w:rsidR="00B10960">
        <w:rPr>
          <w:rFonts w:ascii="Arial" w:hAnsi="Arial" w:cs="Arial"/>
          <w:sz w:val="24"/>
          <w:szCs w:val="24"/>
        </w:rPr>
        <w:lastRenderedPageBreak/>
        <w:t>integrantes do Quadro que, no interstício de 24 (vinte quatro</w:t>
      </w:r>
      <w:r w:rsidR="001E1ADF">
        <w:rPr>
          <w:rFonts w:ascii="Arial" w:hAnsi="Arial" w:cs="Arial"/>
          <w:sz w:val="24"/>
          <w:szCs w:val="24"/>
        </w:rPr>
        <w:t>) meses</w:t>
      </w:r>
      <w:r w:rsidR="00B10960">
        <w:rPr>
          <w:rFonts w:ascii="Arial" w:hAnsi="Arial" w:cs="Arial"/>
          <w:sz w:val="24"/>
          <w:szCs w:val="24"/>
        </w:rPr>
        <w:t xml:space="preserve"> de efetivo exercício, cumpram os seguintes critérios que irão compor a Avaliação de desempenho inciso II ter cumprido 80 (oitenta) horas de capacitação no período de 24(vinte e quatro) meses</w:t>
      </w:r>
      <w:r w:rsidR="000F44E0">
        <w:rPr>
          <w:rFonts w:ascii="Arial" w:hAnsi="Arial" w:cs="Arial"/>
          <w:sz w:val="24"/>
          <w:szCs w:val="24"/>
        </w:rPr>
        <w:t xml:space="preserve">, podendo ser considerado os cursos ofertados pelo Órgão Municipal de Educação de </w:t>
      </w:r>
      <w:proofErr w:type="spellStart"/>
      <w:r w:rsidR="000F44E0">
        <w:rPr>
          <w:rFonts w:ascii="Arial" w:hAnsi="Arial" w:cs="Arial"/>
          <w:sz w:val="24"/>
          <w:szCs w:val="24"/>
        </w:rPr>
        <w:t>Paiçandu</w:t>
      </w:r>
      <w:proofErr w:type="spellEnd"/>
      <w:r w:rsidR="000F44E0">
        <w:rPr>
          <w:rFonts w:ascii="Arial" w:hAnsi="Arial" w:cs="Arial"/>
          <w:sz w:val="24"/>
          <w:szCs w:val="24"/>
        </w:rPr>
        <w:t xml:space="preserve"> ou outros municípios; pela Secretaria de Estado da Educação ou outras instituições de educação credenciadas e reconhecidas. O Saulo e</w:t>
      </w:r>
      <w:r w:rsidR="00046F77">
        <w:rPr>
          <w:rFonts w:ascii="Arial" w:hAnsi="Arial" w:cs="Arial"/>
          <w:sz w:val="24"/>
          <w:szCs w:val="24"/>
        </w:rPr>
        <w:t>xplicou que a secreta</w:t>
      </w:r>
      <w:r w:rsidR="000F44E0">
        <w:rPr>
          <w:rFonts w:ascii="Arial" w:hAnsi="Arial" w:cs="Arial"/>
          <w:sz w:val="24"/>
          <w:szCs w:val="24"/>
        </w:rPr>
        <w:t>ria não se exime</w:t>
      </w:r>
      <w:r w:rsidR="00046F77">
        <w:rPr>
          <w:rFonts w:ascii="Arial" w:hAnsi="Arial" w:cs="Arial"/>
          <w:sz w:val="24"/>
          <w:szCs w:val="24"/>
        </w:rPr>
        <w:t xml:space="preserve"> </w:t>
      </w:r>
      <w:r w:rsidR="000F44E0">
        <w:rPr>
          <w:rFonts w:ascii="Arial" w:hAnsi="Arial" w:cs="Arial"/>
          <w:sz w:val="24"/>
          <w:szCs w:val="24"/>
        </w:rPr>
        <w:t xml:space="preserve">da oferta </w:t>
      </w:r>
      <w:r w:rsidR="00046F77">
        <w:rPr>
          <w:rFonts w:ascii="Arial" w:hAnsi="Arial" w:cs="Arial"/>
          <w:sz w:val="24"/>
          <w:szCs w:val="24"/>
        </w:rPr>
        <w:t>e que fica a critério do funcionário a escolha</w:t>
      </w:r>
      <w:r w:rsidR="00EA7552">
        <w:rPr>
          <w:rFonts w:ascii="Arial" w:hAnsi="Arial" w:cs="Arial"/>
          <w:sz w:val="24"/>
          <w:szCs w:val="24"/>
        </w:rPr>
        <w:t xml:space="preserve"> de onde fazer</w:t>
      </w:r>
      <w:r w:rsidR="00046F77">
        <w:rPr>
          <w:rFonts w:ascii="Arial" w:hAnsi="Arial" w:cs="Arial"/>
          <w:sz w:val="24"/>
          <w:szCs w:val="24"/>
        </w:rPr>
        <w:t xml:space="preserve">. Neste momento a conselheira </w:t>
      </w:r>
      <w:proofErr w:type="spellStart"/>
      <w:r w:rsidR="00046F77">
        <w:rPr>
          <w:rFonts w:ascii="Arial" w:hAnsi="Arial" w:cs="Arial"/>
          <w:sz w:val="24"/>
          <w:szCs w:val="24"/>
        </w:rPr>
        <w:t>Villiana</w:t>
      </w:r>
      <w:proofErr w:type="spellEnd"/>
      <w:r w:rsidR="00046F77">
        <w:rPr>
          <w:rFonts w:ascii="Arial" w:hAnsi="Arial" w:cs="Arial"/>
          <w:sz w:val="24"/>
          <w:szCs w:val="24"/>
        </w:rPr>
        <w:t xml:space="preserve"> pediu a palavra e ressaltou que o texto tem brecha para outras interpretações, que</w:t>
      </w:r>
      <w:r w:rsidR="008F4FE3">
        <w:rPr>
          <w:rFonts w:ascii="Arial" w:hAnsi="Arial" w:cs="Arial"/>
          <w:sz w:val="24"/>
          <w:szCs w:val="24"/>
        </w:rPr>
        <w:t xml:space="preserve"> no momento precisou da explicação </w:t>
      </w:r>
      <w:r w:rsidR="00046F77">
        <w:rPr>
          <w:rFonts w:ascii="Arial" w:hAnsi="Arial" w:cs="Arial"/>
          <w:sz w:val="24"/>
          <w:szCs w:val="24"/>
        </w:rPr>
        <w:t>do Saulo para o entendimento que ele estava propondo</w:t>
      </w:r>
      <w:r w:rsidR="001E1ADF">
        <w:rPr>
          <w:rFonts w:ascii="Arial" w:hAnsi="Arial" w:cs="Arial"/>
          <w:sz w:val="24"/>
          <w:szCs w:val="24"/>
        </w:rPr>
        <w:t>,</w:t>
      </w:r>
      <w:r w:rsidR="00046F77">
        <w:rPr>
          <w:rFonts w:ascii="Arial" w:hAnsi="Arial" w:cs="Arial"/>
          <w:sz w:val="24"/>
          <w:szCs w:val="24"/>
        </w:rPr>
        <w:t xml:space="preserve"> </w:t>
      </w:r>
      <w:r w:rsidR="00EA7552">
        <w:rPr>
          <w:rFonts w:ascii="Arial" w:hAnsi="Arial" w:cs="Arial"/>
          <w:sz w:val="24"/>
          <w:szCs w:val="24"/>
        </w:rPr>
        <w:t xml:space="preserve">onde era de responsabilidade da AMEP em ofertar as capacitações, no entanto ficando a critério </w:t>
      </w:r>
      <w:r w:rsidR="004C6AFF">
        <w:rPr>
          <w:rFonts w:ascii="Arial" w:hAnsi="Arial" w:cs="Arial"/>
          <w:sz w:val="24"/>
          <w:szCs w:val="24"/>
        </w:rPr>
        <w:t xml:space="preserve">da classe fazer em outro município ou órgãos aos quais </w:t>
      </w:r>
      <w:r w:rsidR="00E4416F">
        <w:rPr>
          <w:rFonts w:ascii="Arial" w:hAnsi="Arial" w:cs="Arial"/>
          <w:sz w:val="24"/>
          <w:szCs w:val="24"/>
        </w:rPr>
        <w:t xml:space="preserve">trabalham, ou ainda </w:t>
      </w:r>
      <w:r w:rsidR="004C6AFF">
        <w:rPr>
          <w:rFonts w:ascii="Arial" w:hAnsi="Arial" w:cs="Arial"/>
          <w:sz w:val="24"/>
          <w:szCs w:val="24"/>
        </w:rPr>
        <w:t xml:space="preserve">em instituições as quais estuda e assim por diante, </w:t>
      </w:r>
      <w:r w:rsidR="00046F77">
        <w:rPr>
          <w:rFonts w:ascii="Arial" w:hAnsi="Arial" w:cs="Arial"/>
          <w:sz w:val="24"/>
          <w:szCs w:val="24"/>
        </w:rPr>
        <w:t>grande parte dos conselhei</w:t>
      </w:r>
      <w:r w:rsidR="00EA7552">
        <w:rPr>
          <w:rFonts w:ascii="Arial" w:hAnsi="Arial" w:cs="Arial"/>
          <w:sz w:val="24"/>
          <w:szCs w:val="24"/>
        </w:rPr>
        <w:t xml:space="preserve">ros apoiaram o entendimento da </w:t>
      </w:r>
      <w:proofErr w:type="spellStart"/>
      <w:r w:rsidR="00EA7552">
        <w:rPr>
          <w:rFonts w:ascii="Arial" w:hAnsi="Arial" w:cs="Arial"/>
          <w:sz w:val="24"/>
          <w:szCs w:val="24"/>
        </w:rPr>
        <w:t>V</w:t>
      </w:r>
      <w:r w:rsidR="00046F77">
        <w:rPr>
          <w:rFonts w:ascii="Arial" w:hAnsi="Arial" w:cs="Arial"/>
          <w:sz w:val="24"/>
          <w:szCs w:val="24"/>
        </w:rPr>
        <w:t>illiana</w:t>
      </w:r>
      <w:proofErr w:type="spellEnd"/>
      <w:r w:rsidR="00046F77">
        <w:rPr>
          <w:rFonts w:ascii="Arial" w:hAnsi="Arial" w:cs="Arial"/>
          <w:sz w:val="24"/>
          <w:szCs w:val="24"/>
        </w:rPr>
        <w:t>, pois os mesmos defendem que as leis têm</w:t>
      </w:r>
      <w:r w:rsidR="004C6AFF">
        <w:rPr>
          <w:rFonts w:ascii="Arial" w:hAnsi="Arial" w:cs="Arial"/>
          <w:sz w:val="24"/>
          <w:szCs w:val="24"/>
        </w:rPr>
        <w:t xml:space="preserve"> que</w:t>
      </w:r>
      <w:r w:rsidR="00046F77">
        <w:rPr>
          <w:rFonts w:ascii="Arial" w:hAnsi="Arial" w:cs="Arial"/>
          <w:sz w:val="24"/>
          <w:szCs w:val="24"/>
        </w:rPr>
        <w:t xml:space="preserve"> ser clara e não deixar lacuna para varias interpretações. No</w:t>
      </w:r>
      <w:r w:rsidR="00B10960">
        <w:rPr>
          <w:rFonts w:ascii="Arial" w:hAnsi="Arial" w:cs="Arial"/>
          <w:sz w:val="24"/>
          <w:szCs w:val="24"/>
        </w:rPr>
        <w:t xml:space="preserve"> </w:t>
      </w:r>
      <w:r w:rsidR="00046F77">
        <w:rPr>
          <w:rFonts w:ascii="Arial" w:hAnsi="Arial" w:cs="Arial"/>
          <w:sz w:val="24"/>
          <w:szCs w:val="24"/>
        </w:rPr>
        <w:t>inciso III – Não ter apresentado no período de 24(vinte e quatro) meses um número superio</w:t>
      </w:r>
      <w:r w:rsidR="00C50363">
        <w:rPr>
          <w:rFonts w:ascii="Arial" w:hAnsi="Arial" w:cs="Arial"/>
          <w:sz w:val="24"/>
          <w:szCs w:val="24"/>
        </w:rPr>
        <w:t xml:space="preserve">r a 20(vinte) atestados médicos, não podendo </w:t>
      </w:r>
      <w:r w:rsidR="00B95723">
        <w:rPr>
          <w:rFonts w:ascii="Arial" w:hAnsi="Arial" w:cs="Arial"/>
          <w:sz w:val="24"/>
          <w:szCs w:val="24"/>
        </w:rPr>
        <w:t>exceder</w:t>
      </w:r>
      <w:r w:rsidR="00C50363">
        <w:rPr>
          <w:rFonts w:ascii="Arial" w:hAnsi="Arial" w:cs="Arial"/>
          <w:sz w:val="24"/>
          <w:szCs w:val="24"/>
        </w:rPr>
        <w:t xml:space="preserve"> este número em 10(dez) para cada período de 12(doze) meses ou não ter faltas justificadas por atestados em uma quantidade maior de 40(quarenta) dias no período de 24(vinte e quatro) meses, não podendo exceder este número em 20(vinte) dias para cada período de</w:t>
      </w:r>
      <w:r w:rsidR="009566EE">
        <w:rPr>
          <w:rFonts w:ascii="Arial" w:hAnsi="Arial" w:cs="Arial"/>
          <w:sz w:val="24"/>
          <w:szCs w:val="24"/>
        </w:rPr>
        <w:t xml:space="preserve"> 12(doze) meses. Segundo a explicação do Saulo entende-se </w:t>
      </w:r>
      <w:r w:rsidR="00FA67C2">
        <w:rPr>
          <w:rFonts w:ascii="Arial" w:hAnsi="Arial" w:cs="Arial"/>
          <w:sz w:val="24"/>
          <w:szCs w:val="24"/>
        </w:rPr>
        <w:t>que</w:t>
      </w:r>
      <w:r w:rsidR="009566EE">
        <w:rPr>
          <w:rFonts w:ascii="Arial" w:hAnsi="Arial" w:cs="Arial"/>
          <w:sz w:val="24"/>
          <w:szCs w:val="24"/>
        </w:rPr>
        <w:t xml:space="preserve"> ninguém será </w:t>
      </w:r>
      <w:r w:rsidR="00FA67C2">
        <w:rPr>
          <w:rFonts w:ascii="Arial" w:hAnsi="Arial" w:cs="Arial"/>
          <w:sz w:val="24"/>
          <w:szCs w:val="24"/>
        </w:rPr>
        <w:t xml:space="preserve">prejudicado, pois após quinze dias de atestado o funcionário passa a ser responsabilidade do INSS. Neste momento a conselheira </w:t>
      </w:r>
      <w:r w:rsidR="0048640F">
        <w:rPr>
          <w:rFonts w:ascii="Arial" w:hAnsi="Arial" w:cs="Arial"/>
          <w:sz w:val="24"/>
          <w:szCs w:val="24"/>
        </w:rPr>
        <w:t xml:space="preserve">Juliana pediu a palavra e indagou que com a explicação do Saulo pode até ser que alguém entenda o que o mesmo quer dizer, mas uma lei tem que ser clara, objetiva e que a mesma só está clara para prejudicar a classe dos professores. </w:t>
      </w:r>
      <w:r w:rsidR="001D2A2B">
        <w:rPr>
          <w:rFonts w:ascii="Arial" w:hAnsi="Arial" w:cs="Arial"/>
          <w:sz w:val="24"/>
          <w:szCs w:val="24"/>
        </w:rPr>
        <w:t xml:space="preserve">A maioria dos conselheiros concordou </w:t>
      </w:r>
      <w:r w:rsidR="0048640F">
        <w:rPr>
          <w:rFonts w:ascii="Arial" w:hAnsi="Arial" w:cs="Arial"/>
          <w:sz w:val="24"/>
          <w:szCs w:val="24"/>
        </w:rPr>
        <w:t>com a fala da conselheira Juliana e ficou acordado entre os mesmo</w:t>
      </w:r>
      <w:r w:rsidR="004C6AFF">
        <w:rPr>
          <w:rFonts w:ascii="Arial" w:hAnsi="Arial" w:cs="Arial"/>
          <w:sz w:val="24"/>
          <w:szCs w:val="24"/>
        </w:rPr>
        <w:t>s</w:t>
      </w:r>
      <w:r w:rsidR="001D2A2B">
        <w:rPr>
          <w:rFonts w:ascii="Arial" w:hAnsi="Arial" w:cs="Arial"/>
          <w:sz w:val="24"/>
          <w:szCs w:val="24"/>
        </w:rPr>
        <w:t xml:space="preserve">, por emitir um parecer para a AMEP </w:t>
      </w:r>
      <w:r w:rsidR="00A579A8">
        <w:rPr>
          <w:rFonts w:ascii="Arial" w:hAnsi="Arial" w:cs="Arial"/>
          <w:sz w:val="24"/>
          <w:szCs w:val="24"/>
        </w:rPr>
        <w:t>orientando que</w:t>
      </w:r>
      <w:r w:rsidR="001D2A2B">
        <w:rPr>
          <w:rFonts w:ascii="Arial" w:hAnsi="Arial" w:cs="Arial"/>
          <w:sz w:val="24"/>
          <w:szCs w:val="24"/>
        </w:rPr>
        <w:t>,</w:t>
      </w:r>
      <w:r w:rsidR="00EA7552">
        <w:rPr>
          <w:rFonts w:ascii="Arial" w:hAnsi="Arial" w:cs="Arial"/>
          <w:sz w:val="24"/>
          <w:szCs w:val="24"/>
        </w:rPr>
        <w:t xml:space="preserve"> o decreto nº 148/2019 em seu</w:t>
      </w:r>
      <w:r w:rsidR="00A579A8">
        <w:rPr>
          <w:rFonts w:ascii="Arial" w:hAnsi="Arial" w:cs="Arial"/>
          <w:sz w:val="24"/>
          <w:szCs w:val="24"/>
        </w:rPr>
        <w:t xml:space="preserve"> texto seja </w:t>
      </w:r>
      <w:r w:rsidR="00EA7552">
        <w:rPr>
          <w:rFonts w:ascii="Arial" w:hAnsi="Arial" w:cs="Arial"/>
          <w:sz w:val="24"/>
          <w:szCs w:val="24"/>
        </w:rPr>
        <w:t>revisto</w:t>
      </w:r>
      <w:r w:rsidR="004C6AFF">
        <w:rPr>
          <w:rFonts w:ascii="Arial" w:hAnsi="Arial" w:cs="Arial"/>
          <w:sz w:val="24"/>
          <w:szCs w:val="24"/>
        </w:rPr>
        <w:t>,</w:t>
      </w:r>
      <w:r w:rsidR="00EA7552">
        <w:rPr>
          <w:rFonts w:ascii="Arial" w:hAnsi="Arial" w:cs="Arial"/>
          <w:sz w:val="24"/>
          <w:szCs w:val="24"/>
        </w:rPr>
        <w:t xml:space="preserve"> que seja</w:t>
      </w:r>
      <w:r w:rsidR="001D2A2B">
        <w:rPr>
          <w:rFonts w:ascii="Arial" w:hAnsi="Arial" w:cs="Arial"/>
          <w:sz w:val="24"/>
          <w:szCs w:val="24"/>
        </w:rPr>
        <w:t xml:space="preserve"> objetivo quanto aos diretos da classe e que o mesmo seja </w:t>
      </w:r>
      <w:r w:rsidR="00A579A8">
        <w:rPr>
          <w:rFonts w:ascii="Arial" w:hAnsi="Arial" w:cs="Arial"/>
          <w:sz w:val="24"/>
          <w:szCs w:val="24"/>
        </w:rPr>
        <w:t>esclarecedor e transpare</w:t>
      </w:r>
      <w:r w:rsidR="001D2A2B">
        <w:rPr>
          <w:rFonts w:ascii="Arial" w:hAnsi="Arial" w:cs="Arial"/>
          <w:sz w:val="24"/>
          <w:szCs w:val="24"/>
        </w:rPr>
        <w:t>nte</w:t>
      </w:r>
      <w:r w:rsidR="00EA7552">
        <w:rPr>
          <w:rFonts w:ascii="Arial" w:hAnsi="Arial" w:cs="Arial"/>
          <w:sz w:val="24"/>
          <w:szCs w:val="24"/>
        </w:rPr>
        <w:t xml:space="preserve">, pois do jeito que está apresentado fica muito amplo a interpretação em </w:t>
      </w:r>
      <w:r w:rsidR="00E4416F">
        <w:rPr>
          <w:rFonts w:ascii="Arial" w:hAnsi="Arial" w:cs="Arial"/>
          <w:sz w:val="24"/>
          <w:szCs w:val="24"/>
        </w:rPr>
        <w:lastRenderedPageBreak/>
        <w:t>relação aos atestados</w:t>
      </w:r>
      <w:r w:rsidR="00B95723">
        <w:rPr>
          <w:rFonts w:ascii="Arial" w:hAnsi="Arial" w:cs="Arial"/>
          <w:sz w:val="24"/>
          <w:szCs w:val="24"/>
        </w:rPr>
        <w:t xml:space="preserve">. </w:t>
      </w:r>
      <w:r w:rsidR="001D2A2B">
        <w:rPr>
          <w:rFonts w:ascii="Arial" w:hAnsi="Arial" w:cs="Arial"/>
          <w:sz w:val="24"/>
          <w:szCs w:val="24"/>
        </w:rPr>
        <w:t>Por</w:t>
      </w:r>
      <w:r w:rsidR="001E1ADF">
        <w:rPr>
          <w:rFonts w:ascii="Arial" w:hAnsi="Arial" w:cs="Arial"/>
          <w:sz w:val="24"/>
          <w:szCs w:val="24"/>
        </w:rPr>
        <w:t xml:space="preserve"> fim</w:t>
      </w:r>
      <w:r w:rsidR="001D2A2B">
        <w:rPr>
          <w:rFonts w:ascii="Arial" w:hAnsi="Arial" w:cs="Arial"/>
          <w:sz w:val="24"/>
          <w:szCs w:val="24"/>
        </w:rPr>
        <w:t xml:space="preserve"> </w:t>
      </w:r>
      <w:r w:rsidR="001E1ADF">
        <w:rPr>
          <w:rFonts w:ascii="Arial" w:hAnsi="Arial" w:cs="Arial"/>
          <w:sz w:val="24"/>
          <w:szCs w:val="24"/>
        </w:rPr>
        <w:t>a maioria dos conselheiros solicitou</w:t>
      </w:r>
      <w:r w:rsidR="00326F67">
        <w:rPr>
          <w:rFonts w:ascii="Arial" w:hAnsi="Arial" w:cs="Arial"/>
          <w:sz w:val="24"/>
          <w:szCs w:val="24"/>
        </w:rPr>
        <w:t xml:space="preserve"> a presença de alguém para explicar aos conselheiros a respeito da Fundação </w:t>
      </w:r>
      <w:r w:rsidR="004C6AFF">
        <w:rPr>
          <w:rFonts w:ascii="Arial" w:hAnsi="Arial" w:cs="Arial"/>
          <w:sz w:val="24"/>
          <w:szCs w:val="24"/>
        </w:rPr>
        <w:t xml:space="preserve">da Educação </w:t>
      </w:r>
      <w:r w:rsidR="00326F67">
        <w:rPr>
          <w:rFonts w:ascii="Arial" w:hAnsi="Arial" w:cs="Arial"/>
          <w:sz w:val="24"/>
          <w:szCs w:val="24"/>
        </w:rPr>
        <w:t xml:space="preserve">que está em discussão na câmara. </w:t>
      </w:r>
      <w:r w:rsidR="009A02CA">
        <w:rPr>
          <w:rFonts w:ascii="Arial" w:hAnsi="Arial" w:cs="Arial"/>
          <w:sz w:val="24"/>
          <w:szCs w:val="24"/>
        </w:rPr>
        <w:t xml:space="preserve">Às dezessete horas o Presidente deu por encerrado a reunião, agradecendo a presença de todos. Eu Patrícia Pinheiro Alves </w:t>
      </w:r>
      <w:proofErr w:type="spellStart"/>
      <w:r w:rsidR="009A02CA">
        <w:rPr>
          <w:rFonts w:ascii="Arial" w:hAnsi="Arial" w:cs="Arial"/>
          <w:sz w:val="24"/>
          <w:szCs w:val="24"/>
        </w:rPr>
        <w:t>Picolli</w:t>
      </w:r>
      <w:proofErr w:type="spellEnd"/>
      <w:r w:rsidR="009A02CA">
        <w:rPr>
          <w:rFonts w:ascii="Arial" w:hAnsi="Arial" w:cs="Arial"/>
          <w:sz w:val="24"/>
          <w:szCs w:val="24"/>
        </w:rPr>
        <w:t xml:space="preserve">, exarei a presente ata como secretária do CME/P, que nos termos, será lida e aprovada na próxima reunião. Esta ata é encerrada e após sua aprovação será assinada por mim, pelo presidente e demais conselheiros em anexo na lista de presença. </w:t>
      </w:r>
      <w:proofErr w:type="spellStart"/>
      <w:r w:rsidR="00B55055">
        <w:rPr>
          <w:rFonts w:ascii="Arial" w:hAnsi="Arial" w:cs="Arial"/>
          <w:sz w:val="24"/>
          <w:szCs w:val="24"/>
        </w:rPr>
        <w:t>Paiçandu</w:t>
      </w:r>
      <w:proofErr w:type="spellEnd"/>
      <w:r w:rsidR="00B55055">
        <w:rPr>
          <w:rFonts w:ascii="Arial" w:hAnsi="Arial" w:cs="Arial"/>
          <w:sz w:val="24"/>
          <w:szCs w:val="24"/>
        </w:rPr>
        <w:t>, treze de junho de dois mil e dezenove</w:t>
      </w:r>
      <w:r w:rsidR="009A02CA">
        <w:rPr>
          <w:rFonts w:ascii="Arial" w:hAnsi="Arial" w:cs="Arial"/>
          <w:sz w:val="24"/>
          <w:szCs w:val="24"/>
        </w:rPr>
        <w:t xml:space="preserve">.  </w:t>
      </w:r>
      <w:r w:rsidR="00A579A8">
        <w:rPr>
          <w:rFonts w:ascii="Arial" w:hAnsi="Arial" w:cs="Arial"/>
          <w:sz w:val="24"/>
          <w:szCs w:val="24"/>
        </w:rPr>
        <w:t xml:space="preserve"> </w:t>
      </w:r>
      <w:r w:rsidR="00B36EFA">
        <w:rPr>
          <w:rFonts w:ascii="Arial" w:hAnsi="Arial" w:cs="Arial"/>
          <w:sz w:val="24"/>
          <w:szCs w:val="24"/>
        </w:rPr>
        <w:t xml:space="preserve"> </w:t>
      </w:r>
    </w:p>
    <w:p w:rsidR="00537BC5" w:rsidRPr="00D44262" w:rsidRDefault="00B36EFA" w:rsidP="00D44262">
      <w:pPr>
        <w:pStyle w:val="PargrafodaLista"/>
        <w:spacing w:line="360" w:lineRule="auto"/>
        <w:ind w:left="0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365C0">
        <w:rPr>
          <w:rFonts w:ascii="Arial" w:hAnsi="Arial" w:cs="Arial"/>
          <w:sz w:val="24"/>
          <w:szCs w:val="24"/>
        </w:rPr>
        <w:t xml:space="preserve">  </w:t>
      </w:r>
    </w:p>
    <w:sectPr w:rsidR="00537BC5" w:rsidRPr="00D44262" w:rsidSect="00EA4B60">
      <w:headerReference w:type="default" r:id="rId6"/>
      <w:footerReference w:type="default" r:id="rId7"/>
      <w:pgSz w:w="11906" w:h="16838"/>
      <w:pgMar w:top="2984" w:right="1133" w:bottom="1417" w:left="1701" w:header="284" w:footer="12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261" w:rsidRDefault="00900261">
      <w:pPr>
        <w:spacing w:after="0" w:line="240" w:lineRule="auto"/>
      </w:pPr>
      <w:r>
        <w:separator/>
      </w:r>
    </w:p>
  </w:endnote>
  <w:endnote w:type="continuationSeparator" w:id="1">
    <w:p w:rsidR="00900261" w:rsidRDefault="0090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210" w:rsidRDefault="00336C5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1415415</wp:posOffset>
          </wp:positionH>
          <wp:positionV relativeFrom="margin">
            <wp:posOffset>8258810</wp:posOffset>
          </wp:positionV>
          <wp:extent cx="2533650" cy="333375"/>
          <wp:effectExtent l="19050" t="0" r="0" b="0"/>
          <wp:wrapSquare wrapText="bothSides"/>
          <wp:docPr id="4" name="Imagem 3" descr="Logo conselho de Educaç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selho de Educaçã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365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261" w:rsidRDefault="00900261">
      <w:pPr>
        <w:spacing w:after="0" w:line="240" w:lineRule="auto"/>
      </w:pPr>
      <w:r>
        <w:separator/>
      </w:r>
    </w:p>
  </w:footnote>
  <w:footnote w:type="continuationSeparator" w:id="1">
    <w:p w:rsidR="00900261" w:rsidRDefault="0090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60" w:rsidRDefault="00EA4B60" w:rsidP="00EA4B60">
    <w:pPr>
      <w:spacing w:after="0" w:line="240" w:lineRule="auto"/>
      <w:rPr>
        <w:rFonts w:ascii="Times New Roman" w:hAnsi="Times New Roman" w:cs="Times New Roman"/>
        <w:b/>
        <w:sz w:val="28"/>
        <w:szCs w:val="28"/>
      </w:rPr>
    </w:pPr>
  </w:p>
  <w:p w:rsidR="00EA4B60" w:rsidRPr="00C55C9F" w:rsidRDefault="00D44262" w:rsidP="00C55C9F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</w:rPr>
    </w:pPr>
    <w:r w:rsidRPr="00C55C9F">
      <w:rPr>
        <w:rFonts w:ascii="Times New Roman" w:hAnsi="Times New Roman" w:cs="Times New Roman"/>
        <w:b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-203835</wp:posOffset>
          </wp:positionH>
          <wp:positionV relativeFrom="margin">
            <wp:posOffset>-1494790</wp:posOffset>
          </wp:positionV>
          <wp:extent cx="971550" cy="971550"/>
          <wp:effectExtent l="19050" t="0" r="0" b="0"/>
          <wp:wrapSquare wrapText="bothSides"/>
          <wp:docPr id="2" name="Imagem 0" descr="Logo conselho de Educação (Vertical)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selho de Educação (Vertical)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7BC5" w:rsidRPr="00C55C9F">
      <w:rPr>
        <w:rFonts w:ascii="Arial" w:hAnsi="Arial" w:cs="Arial"/>
        <w:b/>
        <w:sz w:val="24"/>
        <w:szCs w:val="24"/>
      </w:rPr>
      <w:t xml:space="preserve">Conselho Municipal de Educação de </w:t>
    </w:r>
    <w:proofErr w:type="spellStart"/>
    <w:r w:rsidR="00537BC5" w:rsidRPr="00C55C9F">
      <w:rPr>
        <w:rFonts w:ascii="Arial" w:hAnsi="Arial" w:cs="Arial"/>
        <w:b/>
        <w:sz w:val="24"/>
        <w:szCs w:val="24"/>
      </w:rPr>
      <w:t>Paiçandu</w:t>
    </w:r>
    <w:proofErr w:type="spellEnd"/>
    <w:r w:rsidR="00537BC5" w:rsidRPr="00C55C9F">
      <w:rPr>
        <w:rFonts w:ascii="Arial" w:hAnsi="Arial" w:cs="Arial"/>
        <w:b/>
        <w:sz w:val="24"/>
        <w:szCs w:val="24"/>
      </w:rPr>
      <w:t xml:space="preserve"> CME/P</w:t>
    </w:r>
  </w:p>
  <w:p w:rsidR="00EA4B60" w:rsidRPr="00C55C9F" w:rsidRDefault="00EA4B60" w:rsidP="00C55C9F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</w:rPr>
    </w:pPr>
    <w:r w:rsidRPr="00C55C9F">
      <w:rPr>
        <w:rFonts w:ascii="Arial" w:hAnsi="Arial" w:cs="Arial"/>
        <w:b/>
        <w:sz w:val="24"/>
        <w:szCs w:val="24"/>
      </w:rPr>
      <w:t xml:space="preserve">Rua </w:t>
    </w:r>
    <w:r w:rsidR="00537BC5" w:rsidRPr="00C55C9F">
      <w:rPr>
        <w:rFonts w:ascii="Arial" w:hAnsi="Arial" w:cs="Arial"/>
        <w:b/>
        <w:sz w:val="24"/>
        <w:szCs w:val="24"/>
      </w:rPr>
      <w:t xml:space="preserve">sete de setembro 499 </w:t>
    </w:r>
    <w:r w:rsidRPr="00C55C9F">
      <w:rPr>
        <w:rFonts w:ascii="Arial" w:hAnsi="Arial" w:cs="Arial"/>
        <w:b/>
        <w:sz w:val="24"/>
        <w:szCs w:val="24"/>
      </w:rPr>
      <w:t>– Centro</w:t>
    </w:r>
    <w:r w:rsidR="0028476F" w:rsidRPr="00C55C9F">
      <w:rPr>
        <w:rFonts w:ascii="Arial" w:hAnsi="Arial" w:cs="Arial"/>
        <w:b/>
        <w:sz w:val="24"/>
        <w:szCs w:val="24"/>
      </w:rPr>
      <w:t xml:space="preserve"> </w:t>
    </w:r>
    <w:proofErr w:type="spellStart"/>
    <w:r w:rsidRPr="00C55C9F">
      <w:rPr>
        <w:rFonts w:ascii="Arial" w:hAnsi="Arial" w:cs="Arial"/>
        <w:b/>
        <w:sz w:val="24"/>
        <w:szCs w:val="24"/>
      </w:rPr>
      <w:t>Paiçandu</w:t>
    </w:r>
    <w:proofErr w:type="spellEnd"/>
    <w:r w:rsidRPr="00C55C9F">
      <w:rPr>
        <w:rFonts w:ascii="Arial" w:hAnsi="Arial" w:cs="Arial"/>
        <w:b/>
        <w:sz w:val="24"/>
        <w:szCs w:val="24"/>
      </w:rPr>
      <w:t>/PR</w:t>
    </w:r>
  </w:p>
  <w:p w:rsidR="00EA4B60" w:rsidRPr="00C55C9F" w:rsidRDefault="00EA4B60" w:rsidP="00C55C9F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  <w:lang w:val="en-US"/>
      </w:rPr>
    </w:pPr>
    <w:r w:rsidRPr="00C55C9F">
      <w:rPr>
        <w:rFonts w:ascii="Arial" w:hAnsi="Arial" w:cs="Arial"/>
        <w:b/>
        <w:sz w:val="24"/>
        <w:szCs w:val="24"/>
        <w:lang w:val="en-US"/>
      </w:rPr>
      <w:t>Tel</w:t>
    </w:r>
    <w:r w:rsidR="00537BC5" w:rsidRPr="00C55C9F">
      <w:rPr>
        <w:rFonts w:ascii="Arial" w:hAnsi="Arial" w:cs="Arial"/>
        <w:b/>
        <w:sz w:val="24"/>
        <w:szCs w:val="24"/>
        <w:lang w:val="en-US"/>
      </w:rPr>
      <w:t xml:space="preserve"> (44</w:t>
    </w:r>
    <w:r w:rsidRPr="00C55C9F">
      <w:rPr>
        <w:rFonts w:ascii="Arial" w:hAnsi="Arial" w:cs="Arial"/>
        <w:b/>
        <w:sz w:val="24"/>
        <w:szCs w:val="24"/>
        <w:lang w:val="en-US"/>
      </w:rPr>
      <w:t>)</w:t>
    </w:r>
    <w:r w:rsidR="00537BC5" w:rsidRPr="00C55C9F">
      <w:rPr>
        <w:rFonts w:ascii="Arial" w:hAnsi="Arial" w:cs="Arial"/>
        <w:b/>
        <w:sz w:val="24"/>
        <w:szCs w:val="24"/>
        <w:lang w:val="en-US"/>
      </w:rPr>
      <w:t>3244-0400</w:t>
    </w:r>
  </w:p>
  <w:p w:rsidR="00537BC5" w:rsidRPr="00C55C9F" w:rsidRDefault="00EA4B60" w:rsidP="00C55C9F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  <w:lang w:val="en-US"/>
      </w:rPr>
    </w:pPr>
    <w:r w:rsidRPr="00C55C9F">
      <w:rPr>
        <w:rFonts w:ascii="Arial" w:hAnsi="Arial" w:cs="Arial"/>
        <w:b/>
        <w:sz w:val="24"/>
        <w:szCs w:val="24"/>
        <w:lang w:val="en-US"/>
      </w:rPr>
      <w:t xml:space="preserve">Email: </w:t>
    </w:r>
    <w:r w:rsidR="00537BC5" w:rsidRPr="00C55C9F">
      <w:rPr>
        <w:rFonts w:ascii="Arial" w:hAnsi="Arial" w:cs="Arial"/>
        <w:b/>
        <w:sz w:val="24"/>
        <w:szCs w:val="24"/>
        <w:lang w:val="en-US"/>
      </w:rPr>
      <w:t>conselhoeducacao@paicandu.pr.gov.br</w:t>
    </w:r>
  </w:p>
  <w:p w:rsidR="00EA4B60" w:rsidRPr="00C55C9F" w:rsidRDefault="00EA4B60" w:rsidP="00C55C9F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</w:rPr>
    </w:pPr>
    <w:r w:rsidRPr="00C55C9F">
      <w:rPr>
        <w:rFonts w:ascii="Arial" w:hAnsi="Arial" w:cs="Arial"/>
        <w:b/>
        <w:sz w:val="24"/>
        <w:szCs w:val="24"/>
      </w:rPr>
      <w:t xml:space="preserve">Prefeitura Municipal de </w:t>
    </w:r>
    <w:proofErr w:type="spellStart"/>
    <w:r w:rsidRPr="00C55C9F">
      <w:rPr>
        <w:rFonts w:ascii="Arial" w:hAnsi="Arial" w:cs="Arial"/>
        <w:b/>
        <w:sz w:val="24"/>
        <w:szCs w:val="24"/>
      </w:rPr>
      <w:t>Paiçandu</w:t>
    </w:r>
    <w:proofErr w:type="spellEnd"/>
  </w:p>
  <w:p w:rsidR="009C4210" w:rsidRPr="00C55C9F" w:rsidRDefault="0090395E" w:rsidP="00C55C9F">
    <w:pPr>
      <w:pStyle w:val="Cabealho"/>
      <w:spacing w:line="240" w:lineRule="atLeast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0"/>
    <w:footnote w:id="1"/>
  </w:footnotePr>
  <w:endnotePr>
    <w:endnote w:id="0"/>
    <w:endnote w:id="1"/>
  </w:endnotePr>
  <w:compat/>
  <w:rsids>
    <w:rsidRoot w:val="00DF1591"/>
    <w:rsid w:val="00004E64"/>
    <w:rsid w:val="00010919"/>
    <w:rsid w:val="00046F77"/>
    <w:rsid w:val="00070696"/>
    <w:rsid w:val="000915B1"/>
    <w:rsid w:val="00091DA7"/>
    <w:rsid w:val="000A0E41"/>
    <w:rsid w:val="000C703D"/>
    <w:rsid w:val="000D2593"/>
    <w:rsid w:val="000F44E0"/>
    <w:rsid w:val="000F53D1"/>
    <w:rsid w:val="001158F2"/>
    <w:rsid w:val="001341D7"/>
    <w:rsid w:val="00136990"/>
    <w:rsid w:val="00137534"/>
    <w:rsid w:val="001378BD"/>
    <w:rsid w:val="00137DF1"/>
    <w:rsid w:val="00143413"/>
    <w:rsid w:val="00157885"/>
    <w:rsid w:val="0016474A"/>
    <w:rsid w:val="00190183"/>
    <w:rsid w:val="00191394"/>
    <w:rsid w:val="001A192B"/>
    <w:rsid w:val="001A1E2E"/>
    <w:rsid w:val="001A6599"/>
    <w:rsid w:val="001C519B"/>
    <w:rsid w:val="001D2A2B"/>
    <w:rsid w:val="001E1ADF"/>
    <w:rsid w:val="001E761D"/>
    <w:rsid w:val="00205BA8"/>
    <w:rsid w:val="0021062C"/>
    <w:rsid w:val="002139AF"/>
    <w:rsid w:val="0023205E"/>
    <w:rsid w:val="00243742"/>
    <w:rsid w:val="00274502"/>
    <w:rsid w:val="0028476F"/>
    <w:rsid w:val="0029743B"/>
    <w:rsid w:val="002B12A7"/>
    <w:rsid w:val="002B2B3F"/>
    <w:rsid w:val="002B60A2"/>
    <w:rsid w:val="002D0ABA"/>
    <w:rsid w:val="002D308D"/>
    <w:rsid w:val="002E59D9"/>
    <w:rsid w:val="002F45B5"/>
    <w:rsid w:val="00302C90"/>
    <w:rsid w:val="003128D4"/>
    <w:rsid w:val="00326F67"/>
    <w:rsid w:val="003365C0"/>
    <w:rsid w:val="0033676B"/>
    <w:rsid w:val="00336C55"/>
    <w:rsid w:val="00347E96"/>
    <w:rsid w:val="00370C20"/>
    <w:rsid w:val="0037291B"/>
    <w:rsid w:val="00376CA8"/>
    <w:rsid w:val="00382EA1"/>
    <w:rsid w:val="00386C50"/>
    <w:rsid w:val="003B02C7"/>
    <w:rsid w:val="003B0950"/>
    <w:rsid w:val="003B527C"/>
    <w:rsid w:val="003F3F5E"/>
    <w:rsid w:val="003F7390"/>
    <w:rsid w:val="00415EDA"/>
    <w:rsid w:val="00425B5B"/>
    <w:rsid w:val="00442EDA"/>
    <w:rsid w:val="0044771D"/>
    <w:rsid w:val="00456BFF"/>
    <w:rsid w:val="00474B98"/>
    <w:rsid w:val="0047755B"/>
    <w:rsid w:val="00485275"/>
    <w:rsid w:val="0048640F"/>
    <w:rsid w:val="00495246"/>
    <w:rsid w:val="004A6BCF"/>
    <w:rsid w:val="004A77D6"/>
    <w:rsid w:val="004B0F36"/>
    <w:rsid w:val="004C5E44"/>
    <w:rsid w:val="004C6AFF"/>
    <w:rsid w:val="004E4EA0"/>
    <w:rsid w:val="00507FB8"/>
    <w:rsid w:val="0052724A"/>
    <w:rsid w:val="00537BC5"/>
    <w:rsid w:val="00546E54"/>
    <w:rsid w:val="00550FCE"/>
    <w:rsid w:val="00563899"/>
    <w:rsid w:val="0056786F"/>
    <w:rsid w:val="00574FD7"/>
    <w:rsid w:val="00587A75"/>
    <w:rsid w:val="005A406B"/>
    <w:rsid w:val="005D2BA2"/>
    <w:rsid w:val="005D68E4"/>
    <w:rsid w:val="005F42A0"/>
    <w:rsid w:val="006031A8"/>
    <w:rsid w:val="006352BE"/>
    <w:rsid w:val="006466CC"/>
    <w:rsid w:val="00647170"/>
    <w:rsid w:val="00652962"/>
    <w:rsid w:val="006577A3"/>
    <w:rsid w:val="00663965"/>
    <w:rsid w:val="00670CBE"/>
    <w:rsid w:val="00673337"/>
    <w:rsid w:val="00687E36"/>
    <w:rsid w:val="00691961"/>
    <w:rsid w:val="00695BA1"/>
    <w:rsid w:val="00697B33"/>
    <w:rsid w:val="006A11BF"/>
    <w:rsid w:val="006A154F"/>
    <w:rsid w:val="006C5BA2"/>
    <w:rsid w:val="006C6E1B"/>
    <w:rsid w:val="006F3731"/>
    <w:rsid w:val="007207C1"/>
    <w:rsid w:val="00726A6A"/>
    <w:rsid w:val="007626BB"/>
    <w:rsid w:val="00785A4B"/>
    <w:rsid w:val="00785D36"/>
    <w:rsid w:val="00790EF3"/>
    <w:rsid w:val="00791BCB"/>
    <w:rsid w:val="007D035C"/>
    <w:rsid w:val="007D1C82"/>
    <w:rsid w:val="007D494B"/>
    <w:rsid w:val="008014DD"/>
    <w:rsid w:val="00816F4B"/>
    <w:rsid w:val="00840C37"/>
    <w:rsid w:val="00883CE5"/>
    <w:rsid w:val="008B2549"/>
    <w:rsid w:val="008C7B40"/>
    <w:rsid w:val="008D1C3A"/>
    <w:rsid w:val="008D2922"/>
    <w:rsid w:val="008F3202"/>
    <w:rsid w:val="008F4FE3"/>
    <w:rsid w:val="008F536F"/>
    <w:rsid w:val="00900261"/>
    <w:rsid w:val="00905468"/>
    <w:rsid w:val="00905794"/>
    <w:rsid w:val="009566EE"/>
    <w:rsid w:val="009667A8"/>
    <w:rsid w:val="00974984"/>
    <w:rsid w:val="009773E7"/>
    <w:rsid w:val="00995AE1"/>
    <w:rsid w:val="00995C76"/>
    <w:rsid w:val="009A02CA"/>
    <w:rsid w:val="009A2D49"/>
    <w:rsid w:val="009A35BB"/>
    <w:rsid w:val="009B02FD"/>
    <w:rsid w:val="009C41EE"/>
    <w:rsid w:val="009D1175"/>
    <w:rsid w:val="009D5D10"/>
    <w:rsid w:val="00A03DFA"/>
    <w:rsid w:val="00A12CD9"/>
    <w:rsid w:val="00A23FCA"/>
    <w:rsid w:val="00A31392"/>
    <w:rsid w:val="00A4318F"/>
    <w:rsid w:val="00A579A8"/>
    <w:rsid w:val="00A80C7F"/>
    <w:rsid w:val="00AC2FC1"/>
    <w:rsid w:val="00AD380A"/>
    <w:rsid w:val="00AE26EF"/>
    <w:rsid w:val="00AF21D2"/>
    <w:rsid w:val="00B10960"/>
    <w:rsid w:val="00B240EE"/>
    <w:rsid w:val="00B34E2B"/>
    <w:rsid w:val="00B34E72"/>
    <w:rsid w:val="00B36EEB"/>
    <w:rsid w:val="00B36EFA"/>
    <w:rsid w:val="00B47F44"/>
    <w:rsid w:val="00B52AFB"/>
    <w:rsid w:val="00B55055"/>
    <w:rsid w:val="00B607E6"/>
    <w:rsid w:val="00B95723"/>
    <w:rsid w:val="00BC6366"/>
    <w:rsid w:val="00BF6D52"/>
    <w:rsid w:val="00C00F75"/>
    <w:rsid w:val="00C14D90"/>
    <w:rsid w:val="00C35A45"/>
    <w:rsid w:val="00C50363"/>
    <w:rsid w:val="00C5305F"/>
    <w:rsid w:val="00C530B5"/>
    <w:rsid w:val="00C559AB"/>
    <w:rsid w:val="00C55C9F"/>
    <w:rsid w:val="00C776CE"/>
    <w:rsid w:val="00C90607"/>
    <w:rsid w:val="00C92005"/>
    <w:rsid w:val="00C97384"/>
    <w:rsid w:val="00CA00F1"/>
    <w:rsid w:val="00CA5523"/>
    <w:rsid w:val="00CB73F1"/>
    <w:rsid w:val="00CB7616"/>
    <w:rsid w:val="00CD6E73"/>
    <w:rsid w:val="00CE77BE"/>
    <w:rsid w:val="00D11C8F"/>
    <w:rsid w:val="00D21E2E"/>
    <w:rsid w:val="00D33242"/>
    <w:rsid w:val="00D44262"/>
    <w:rsid w:val="00D5736A"/>
    <w:rsid w:val="00D70F20"/>
    <w:rsid w:val="00D81166"/>
    <w:rsid w:val="00D815D5"/>
    <w:rsid w:val="00D92C01"/>
    <w:rsid w:val="00DD30DA"/>
    <w:rsid w:val="00DF1591"/>
    <w:rsid w:val="00E05256"/>
    <w:rsid w:val="00E173B9"/>
    <w:rsid w:val="00E2366F"/>
    <w:rsid w:val="00E33AAD"/>
    <w:rsid w:val="00E41F8D"/>
    <w:rsid w:val="00E42141"/>
    <w:rsid w:val="00E4416F"/>
    <w:rsid w:val="00E5291E"/>
    <w:rsid w:val="00E81406"/>
    <w:rsid w:val="00EA4B60"/>
    <w:rsid w:val="00EA5975"/>
    <w:rsid w:val="00EA7552"/>
    <w:rsid w:val="00EE156B"/>
    <w:rsid w:val="00EF15CB"/>
    <w:rsid w:val="00F43CC4"/>
    <w:rsid w:val="00F67242"/>
    <w:rsid w:val="00FA45A4"/>
    <w:rsid w:val="00FA67C2"/>
    <w:rsid w:val="00FA7156"/>
    <w:rsid w:val="00FC3958"/>
    <w:rsid w:val="00FE2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59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F1591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DF1591"/>
  </w:style>
  <w:style w:type="paragraph" w:styleId="Rodap">
    <w:name w:val="footer"/>
    <w:basedOn w:val="Normal"/>
    <w:link w:val="RodapChar"/>
    <w:uiPriority w:val="99"/>
    <w:unhideWhenUsed/>
    <w:rsid w:val="00DF1591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F1591"/>
  </w:style>
  <w:style w:type="character" w:styleId="Hyperlink">
    <w:name w:val="Hyperlink"/>
    <w:basedOn w:val="Fontepargpadro"/>
    <w:unhideWhenUsed/>
    <w:rsid w:val="00DF1591"/>
    <w:rPr>
      <w:color w:val="0000FF"/>
      <w:u w:val="single"/>
    </w:rPr>
  </w:style>
  <w:style w:type="paragraph" w:customStyle="1" w:styleId="Default">
    <w:name w:val="Default"/>
    <w:rsid w:val="00DF1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DF1591"/>
  </w:style>
  <w:style w:type="paragraph" w:styleId="Textodebalo">
    <w:name w:val="Balloon Text"/>
    <w:basedOn w:val="Normal"/>
    <w:link w:val="TextodebaloChar"/>
    <w:uiPriority w:val="99"/>
    <w:semiHidden/>
    <w:unhideWhenUsed/>
    <w:rsid w:val="00EA4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B60"/>
    <w:rPr>
      <w:rFonts w:ascii="Segoe UI" w:eastAsia="Calibri" w:hAnsi="Segoe UI" w:cs="Segoe UI"/>
      <w:sz w:val="18"/>
      <w:szCs w:val="18"/>
      <w:lang w:eastAsia="ar-SA"/>
    </w:rPr>
  </w:style>
  <w:style w:type="character" w:styleId="nfase">
    <w:name w:val="Emphasis"/>
    <w:basedOn w:val="Fontepargpadro"/>
    <w:uiPriority w:val="20"/>
    <w:qFormat/>
    <w:rsid w:val="00FC3958"/>
    <w:rPr>
      <w:i/>
      <w:iCs/>
    </w:rPr>
  </w:style>
  <w:style w:type="paragraph" w:styleId="SemEspaamento">
    <w:name w:val="No Spacing"/>
    <w:uiPriority w:val="1"/>
    <w:qFormat/>
    <w:rsid w:val="007D1C8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rgrafodaLista">
    <w:name w:val="List Paragraph"/>
    <w:basedOn w:val="Normal"/>
    <w:uiPriority w:val="34"/>
    <w:qFormat/>
    <w:rsid w:val="009667A8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4</Pages>
  <Words>1215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educacao</cp:lastModifiedBy>
  <cp:revision>35</cp:revision>
  <cp:lastPrinted>2019-05-21T17:49:00Z</cp:lastPrinted>
  <dcterms:created xsi:type="dcterms:W3CDTF">2019-04-22T16:49:00Z</dcterms:created>
  <dcterms:modified xsi:type="dcterms:W3CDTF">2019-06-18T19:37:00Z</dcterms:modified>
</cp:coreProperties>
</file>